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34" w:rsidRPr="004F0A93" w:rsidRDefault="00B733AB" w:rsidP="007E4B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02020"/>
          <w:sz w:val="28"/>
          <w:szCs w:val="28"/>
        </w:rPr>
      </w:pPr>
      <w:r w:rsidRPr="00B733AB">
        <w:rPr>
          <w:rFonts w:ascii="Arial" w:hAnsi="Arial" w:cs="Arial"/>
          <w:b/>
          <w:bCs/>
          <w:caps/>
          <w:color w:val="000000"/>
          <w:sz w:val="21"/>
          <w:szCs w:val="21"/>
        </w:rPr>
        <w:t> </w:t>
      </w:r>
      <w:r w:rsidR="007E4B34" w:rsidRPr="004F0A93">
        <w:rPr>
          <w:b/>
          <w:color w:val="202020"/>
          <w:sz w:val="28"/>
          <w:szCs w:val="28"/>
        </w:rPr>
        <w:t xml:space="preserve">Положение </w:t>
      </w:r>
      <w:r w:rsidR="007E4B34">
        <w:rPr>
          <w:b/>
          <w:color w:val="202020"/>
          <w:sz w:val="28"/>
          <w:szCs w:val="28"/>
        </w:rPr>
        <w:t xml:space="preserve">и политика </w:t>
      </w:r>
      <w:r w:rsidR="007E4B34" w:rsidRPr="004F0A93">
        <w:rPr>
          <w:b/>
          <w:color w:val="202020"/>
          <w:sz w:val="28"/>
          <w:szCs w:val="28"/>
        </w:rPr>
        <w:t xml:space="preserve">об обработке и защите персональных данных пациентов </w:t>
      </w:r>
    </w:p>
    <w:p w:rsidR="00183BF7" w:rsidRPr="0064780B" w:rsidRDefault="00183BF7" w:rsidP="0064780B">
      <w:pPr>
        <w:spacing w:after="10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0B" w:rsidRDefault="0064780B" w:rsidP="00183BF7">
      <w:pPr>
        <w:spacing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1"/>
          <w:lang w:eastAsia="ru-RU"/>
        </w:rPr>
      </w:pPr>
      <w:r w:rsidRPr="0064780B">
        <w:rPr>
          <w:rFonts w:ascii="Arial" w:eastAsia="Times New Roman" w:hAnsi="Arial" w:cs="Arial"/>
          <w:b/>
          <w:bCs/>
          <w:caps/>
          <w:color w:val="000000"/>
          <w:sz w:val="20"/>
          <w:szCs w:val="21"/>
          <w:lang w:eastAsia="ru-RU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1"/>
          <w:lang w:eastAsia="ru-RU"/>
        </w:rPr>
        <w:t xml:space="preserve">             </w:t>
      </w:r>
      <w:r w:rsidRPr="0064780B">
        <w:rPr>
          <w:rFonts w:ascii="Arial" w:eastAsia="Times New Roman" w:hAnsi="Arial" w:cs="Arial"/>
          <w:b/>
          <w:bCs/>
          <w:caps/>
          <w:color w:val="000000"/>
          <w:sz w:val="20"/>
          <w:szCs w:val="21"/>
          <w:lang w:eastAsia="ru-RU"/>
        </w:rPr>
        <w:t xml:space="preserve"> </w:t>
      </w:r>
    </w:p>
    <w:p w:rsidR="0064780B" w:rsidRPr="001056CE" w:rsidRDefault="0064780B" w:rsidP="00183BF7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21"/>
          <w:lang w:eastAsia="ru-RU"/>
        </w:rPr>
      </w:pPr>
      <w:r w:rsidRPr="001056C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1"/>
          <w:lang w:eastAsia="ru-RU"/>
        </w:rPr>
        <w:t xml:space="preserve">                                                                                   </w:t>
      </w:r>
      <w:r w:rsidR="00183BF7" w:rsidRPr="001056C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1"/>
          <w:lang w:eastAsia="ru-RU"/>
        </w:rPr>
        <w:t xml:space="preserve"> </w:t>
      </w:r>
      <w:r w:rsidR="00183BF7" w:rsidRPr="001056CE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21"/>
          <w:lang w:eastAsia="ru-RU"/>
        </w:rPr>
        <w:t>Утверждено приказом  генерального директора</w:t>
      </w:r>
    </w:p>
    <w:p w:rsidR="00183BF7" w:rsidRPr="001056CE" w:rsidRDefault="00183BF7" w:rsidP="00183BF7">
      <w:pPr>
        <w:spacing w:line="240" w:lineRule="auto"/>
        <w:rPr>
          <w:rFonts w:ascii="Times New Roman" w:eastAsia="Times New Roman" w:hAnsi="Times New Roman" w:cs="Times New Roman"/>
          <w:bCs/>
          <w:caps/>
          <w:color w:val="000000"/>
          <w:sz w:val="18"/>
          <w:szCs w:val="21"/>
          <w:lang w:eastAsia="ru-RU"/>
        </w:rPr>
      </w:pPr>
      <w:r w:rsidRPr="001056CE">
        <w:rPr>
          <w:rFonts w:ascii="Times New Roman" w:eastAsia="Times New Roman" w:hAnsi="Times New Roman" w:cs="Times New Roman"/>
          <w:bCs/>
          <w:caps/>
          <w:color w:val="000000"/>
          <w:sz w:val="10"/>
          <w:szCs w:val="21"/>
          <w:lang w:eastAsia="ru-RU"/>
        </w:rPr>
        <w:t xml:space="preserve">   </w:t>
      </w:r>
      <w:r w:rsidR="0064780B" w:rsidRPr="001056CE">
        <w:rPr>
          <w:rFonts w:ascii="Times New Roman" w:eastAsia="Times New Roman" w:hAnsi="Times New Roman" w:cs="Times New Roman"/>
          <w:bCs/>
          <w:caps/>
          <w:color w:val="000000"/>
          <w:sz w:val="10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056CE">
        <w:rPr>
          <w:rFonts w:ascii="Times New Roman" w:eastAsia="Times New Roman" w:hAnsi="Times New Roman" w:cs="Times New Roman"/>
          <w:bCs/>
          <w:caps/>
          <w:color w:val="000000"/>
          <w:sz w:val="10"/>
          <w:szCs w:val="21"/>
          <w:lang w:eastAsia="ru-RU"/>
        </w:rPr>
        <w:t>от</w:t>
      </w:r>
      <w:r w:rsidR="001056CE">
        <w:rPr>
          <w:rFonts w:ascii="Times New Roman" w:eastAsia="Times New Roman" w:hAnsi="Times New Roman" w:cs="Times New Roman"/>
          <w:bCs/>
          <w:caps/>
          <w:color w:val="000000"/>
          <w:sz w:val="10"/>
          <w:szCs w:val="21"/>
          <w:lang w:eastAsia="ru-RU"/>
        </w:rPr>
        <w:t xml:space="preserve"> </w:t>
      </w:r>
      <w:r w:rsidR="008A6EB6" w:rsidRPr="001056CE">
        <w:rPr>
          <w:rFonts w:ascii="Times New Roman" w:eastAsia="Times New Roman" w:hAnsi="Times New Roman" w:cs="Times New Roman"/>
          <w:bCs/>
          <w:caps/>
          <w:color w:val="000000"/>
          <w:sz w:val="18"/>
          <w:szCs w:val="21"/>
          <w:lang w:eastAsia="ru-RU"/>
        </w:rPr>
        <w:t xml:space="preserve"> «09»</w:t>
      </w:r>
      <w:r w:rsidR="001056CE">
        <w:rPr>
          <w:rFonts w:ascii="Times New Roman" w:eastAsia="Times New Roman" w:hAnsi="Times New Roman" w:cs="Times New Roman"/>
          <w:bCs/>
          <w:caps/>
          <w:color w:val="000000"/>
          <w:sz w:val="18"/>
          <w:szCs w:val="21"/>
          <w:lang w:eastAsia="ru-RU"/>
        </w:rPr>
        <w:t xml:space="preserve"> </w:t>
      </w:r>
      <w:r w:rsidR="008A6EB6" w:rsidRPr="001056CE">
        <w:rPr>
          <w:rFonts w:ascii="Times New Roman" w:eastAsia="Times New Roman" w:hAnsi="Times New Roman" w:cs="Times New Roman"/>
          <w:bCs/>
          <w:caps/>
          <w:color w:val="000000"/>
          <w:sz w:val="18"/>
          <w:szCs w:val="21"/>
          <w:lang w:eastAsia="ru-RU"/>
        </w:rPr>
        <w:t xml:space="preserve"> января </w:t>
      </w:r>
      <w:r w:rsidR="001056CE">
        <w:rPr>
          <w:rFonts w:ascii="Times New Roman" w:eastAsia="Times New Roman" w:hAnsi="Times New Roman" w:cs="Times New Roman"/>
          <w:bCs/>
          <w:caps/>
          <w:color w:val="000000"/>
          <w:sz w:val="18"/>
          <w:szCs w:val="21"/>
          <w:lang w:eastAsia="ru-RU"/>
        </w:rPr>
        <w:t xml:space="preserve"> </w:t>
      </w:r>
      <w:r w:rsidRPr="001056CE">
        <w:rPr>
          <w:rFonts w:ascii="Times New Roman" w:eastAsia="Times New Roman" w:hAnsi="Times New Roman" w:cs="Times New Roman"/>
          <w:bCs/>
          <w:caps/>
          <w:color w:val="000000"/>
          <w:sz w:val="12"/>
          <w:szCs w:val="21"/>
          <w:lang w:eastAsia="ru-RU"/>
        </w:rPr>
        <w:t>2017.</w:t>
      </w:r>
    </w:p>
    <w:p w:rsidR="00B733AB" w:rsidRPr="00473157" w:rsidRDefault="00B733AB" w:rsidP="00B733AB">
      <w:pPr>
        <w:spacing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1"/>
          <w:lang w:eastAsia="ru-RU"/>
        </w:rPr>
      </w:pPr>
      <w:bookmarkStart w:id="0" w:name="_GoBack"/>
      <w:bookmarkEnd w:id="0"/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Настоящая Политика раз</w:t>
      </w:r>
      <w:r w:rsidR="0062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работана в соответствии</w:t>
      </w:r>
      <w:r w:rsidR="00972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Конституции РФ,</w:t>
      </w:r>
      <w:r w:rsidR="00AE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кодекса РФ, </w:t>
      </w:r>
      <w:r w:rsidR="0084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№ 152 "О персональных данных", ФЗ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информации, информационных технологиях и о защите информации" и иных нормативно-правовых актов, регулирующих вопросы защиты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Настоящая Политика определяет основные вопросы, связанные с 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откой персональных данных в </w:t>
      </w:r>
      <w:r w:rsidR="00624C87" w:rsidRPr="0062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"МЦДИ </w:t>
      </w:r>
      <w:proofErr w:type="spellStart"/>
      <w:r w:rsidR="00624C87" w:rsidRPr="0062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Рутт</w:t>
      </w:r>
      <w:proofErr w:type="spellEnd"/>
      <w:r w:rsidR="00624C87" w:rsidRPr="0062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24C87">
        <w:rPr>
          <w:color w:val="202020"/>
        </w:rPr>
        <w:t xml:space="preserve"> </w:t>
      </w:r>
      <w:r w:rsidR="007E4B34"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 </w:t>
      </w:r>
      <w:proofErr w:type="spellStart"/>
      <w:r w:rsidR="007E4B34"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Start"/>
      <w:r w:rsidR="007E4B34"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2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2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томатологический</w:t>
      </w:r>
      <w:proofErr w:type="spellEnd"/>
      <w:r w:rsidR="0062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</w:t>
      </w:r>
      <w:r w:rsidR="007E4B34"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Рутт</w:t>
      </w:r>
      <w:proofErr w:type="spellEnd"/>
      <w:r w:rsidR="007E4B34"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средств автоматизации, в том числе в информационно-телекоммуникационных сетях, или без использования таких средств.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Персональные данные являются конфиденциальной, охраняемой информацией и на них распространяются все требования, установленные внутренними документами Организации к защите конфиденциальной информации.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Понятие и состав персональных данных</w:t>
      </w:r>
    </w:p>
    <w:p w:rsidR="00473157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733AB" w:rsidRPr="00B733AB" w:rsidRDefault="00BE00F8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Оператор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обрабатывает персональные данные следующих категорий субъектов персональных данных: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</w:t>
      </w:r>
      <w:r w:rsidR="00B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данные работников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информация, необходим</w:t>
      </w:r>
      <w:r w:rsidR="00B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Оператору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трудовыми отношениями;</w:t>
      </w:r>
    </w:p>
    <w:p w:rsidR="00473157" w:rsidRDefault="00B733AB" w:rsidP="0047315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данные пациента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00F8" w:rsidRPr="00BE00F8">
        <w:rPr>
          <w:color w:val="202020"/>
        </w:rPr>
        <w:t xml:space="preserve"> </w:t>
      </w:r>
      <w:r w:rsidR="0047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Оператору</w:t>
      </w:r>
      <w:r w:rsidR="00BE00F8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своих обязательств в рамках договорных отн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</w:t>
      </w:r>
      <w:r w:rsidR="00BE00F8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4B34" w:rsidRDefault="00473157" w:rsidP="007E4B3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BE00F8"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персональных данных пациента:</w:t>
      </w:r>
    </w:p>
    <w:p w:rsidR="007E4B34" w:rsidRDefault="00183BF7" w:rsidP="007E4B3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BE00F8"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анкетные и биографические данные;</w:t>
      </w:r>
    </w:p>
    <w:p w:rsidR="007E4B34" w:rsidRDefault="00183BF7" w:rsidP="007E4B3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 состоянии здоровья;</w:t>
      </w:r>
    </w:p>
    <w:p w:rsidR="007E4B34" w:rsidRPr="007E4B34" w:rsidRDefault="00183BF7" w:rsidP="007E4B3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34">
        <w:rPr>
          <w:color w:val="000000"/>
        </w:rPr>
        <w:t>-    </w:t>
      </w:r>
      <w:r w:rsidR="007E4B34">
        <w:rPr>
          <w:color w:val="000000"/>
        </w:rPr>
        <w:t xml:space="preserve"> </w:t>
      </w:r>
      <w:r w:rsidR="00BE00F8" w:rsidRPr="007E4B34">
        <w:rPr>
          <w:color w:val="000000"/>
        </w:rPr>
        <w:t>  </w:t>
      </w:r>
      <w:r w:rsidR="00BE00F8" w:rsidRP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данные;</w:t>
      </w:r>
    </w:p>
    <w:p w:rsidR="00BE00F8" w:rsidRPr="007E4B34" w:rsidRDefault="00AE51BD" w:rsidP="00BE00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E4B34">
        <w:rPr>
          <w:color w:val="000000"/>
        </w:rPr>
        <w:t>-    </w:t>
      </w:r>
      <w:r w:rsidR="00BE00F8" w:rsidRPr="007E4B34">
        <w:rPr>
          <w:color w:val="000000"/>
        </w:rPr>
        <w:t>  адрес места жительства, номер домашнего телефона.</w:t>
      </w:r>
    </w:p>
    <w:p w:rsidR="00B733AB" w:rsidRPr="00B733AB" w:rsidRDefault="00473157" w:rsidP="007E4B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202020"/>
        </w:rPr>
        <w:lastRenderedPageBreak/>
        <w:t xml:space="preserve">  </w:t>
      </w:r>
      <w:r w:rsidR="00BE00F8" w:rsidRPr="00A3355E">
        <w:rPr>
          <w:color w:val="202020"/>
        </w:rPr>
        <w:t xml:space="preserve"> </w:t>
      </w:r>
      <w:r w:rsidR="00B733AB" w:rsidRPr="00B733AB">
        <w:rPr>
          <w:color w:val="000000"/>
        </w:rPr>
        <w:t> 3.</w:t>
      </w:r>
      <w:r w:rsidR="00B34075">
        <w:rPr>
          <w:color w:val="000000"/>
        </w:rPr>
        <w:t xml:space="preserve"> </w:t>
      </w:r>
      <w:r w:rsidR="00B34075" w:rsidRPr="00B34075">
        <w:rPr>
          <w:b/>
          <w:color w:val="000000"/>
        </w:rPr>
        <w:t>Сбор</w:t>
      </w:r>
      <w:r w:rsidR="00B34075">
        <w:rPr>
          <w:color w:val="000000"/>
        </w:rPr>
        <w:t xml:space="preserve"> и </w:t>
      </w:r>
      <w:r w:rsidR="00B733AB" w:rsidRPr="00B733AB">
        <w:rPr>
          <w:color w:val="000000"/>
        </w:rPr>
        <w:t xml:space="preserve"> </w:t>
      </w:r>
      <w:r w:rsidR="00B34075">
        <w:rPr>
          <w:b/>
          <w:color w:val="000000"/>
        </w:rPr>
        <w:t>ц</w:t>
      </w:r>
      <w:r w:rsidR="00AE51BD">
        <w:rPr>
          <w:b/>
          <w:color w:val="000000"/>
        </w:rPr>
        <w:t xml:space="preserve">ели </w:t>
      </w:r>
      <w:r w:rsidR="00B733AB" w:rsidRPr="00B733AB">
        <w:rPr>
          <w:b/>
          <w:color w:val="000000"/>
        </w:rPr>
        <w:t>обработки персональных данных</w:t>
      </w:r>
    </w:p>
    <w:p w:rsidR="00B34075" w:rsidRDefault="00B733AB" w:rsidP="00B34075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 w:rsidRPr="00B733AB">
        <w:rPr>
          <w:color w:val="000000"/>
        </w:rPr>
        <w:t> 3.1.</w:t>
      </w:r>
      <w:r w:rsidR="007E20A0" w:rsidRPr="007E20A0">
        <w:rPr>
          <w:color w:val="000000"/>
        </w:rPr>
        <w:t xml:space="preserve"> </w:t>
      </w:r>
      <w:r w:rsidR="007E20A0">
        <w:rPr>
          <w:color w:val="000000"/>
        </w:rPr>
        <w:t xml:space="preserve"> О</w:t>
      </w:r>
      <w:r w:rsidR="007E20A0" w:rsidRPr="00B733AB">
        <w:rPr>
          <w:color w:val="000000"/>
        </w:rPr>
        <w:t xml:space="preserve">бработка персональных данных осуществляется </w:t>
      </w:r>
      <w:r w:rsidR="007E20A0" w:rsidRPr="007E20A0">
        <w:rPr>
          <w:color w:val="000000"/>
        </w:rPr>
        <w:t>с</w:t>
      </w:r>
      <w:r w:rsidR="00615DF0">
        <w:rPr>
          <w:b/>
          <w:color w:val="000000"/>
        </w:rPr>
        <w:t xml:space="preserve"> письменного </w:t>
      </w:r>
      <w:r w:rsidR="007E20A0" w:rsidRPr="007E20A0">
        <w:rPr>
          <w:b/>
          <w:color w:val="000000"/>
        </w:rPr>
        <w:t xml:space="preserve"> согласия субъекта</w:t>
      </w:r>
      <w:r w:rsidR="007E20A0" w:rsidRPr="00B733AB">
        <w:rPr>
          <w:color w:val="000000"/>
        </w:rPr>
        <w:t xml:space="preserve"> персональных данных;</w:t>
      </w:r>
    </w:p>
    <w:p w:rsidR="00B34075" w:rsidRDefault="00B34075" w:rsidP="00B34075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       </w:t>
      </w:r>
      <w:r w:rsidRPr="00A3355E">
        <w:rPr>
          <w:color w:val="202020"/>
        </w:rPr>
        <w:t xml:space="preserve"> Все персональные данные пациента следует получать у него самого. Если персональные данные </w:t>
      </w:r>
      <w:proofErr w:type="gramStart"/>
      <w:r w:rsidRPr="00A3355E">
        <w:rPr>
          <w:color w:val="202020"/>
        </w:rPr>
        <w:t>пациента</w:t>
      </w:r>
      <w:proofErr w:type="gramEnd"/>
      <w:r w:rsidRPr="00A3355E">
        <w:rPr>
          <w:color w:val="202020"/>
        </w:rPr>
        <w:t xml:space="preserve"> возможно получить только у третьей стороны, то пациент должен быть уведомлен об этом заранее и от него должно быть получено письменное согласие.</w:t>
      </w:r>
    </w:p>
    <w:p w:rsidR="00F5377D" w:rsidRDefault="00B34075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000000"/>
        </w:rPr>
        <w:t>3.2. Цели сбора персональных данных:</w:t>
      </w:r>
      <w:r w:rsidR="00F5377D" w:rsidRPr="00F5377D">
        <w:rPr>
          <w:color w:val="202020"/>
        </w:rPr>
        <w:t xml:space="preserve"> </w:t>
      </w:r>
    </w:p>
    <w:p w:rsidR="00F5377D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      -  запись на прием к специалисту</w:t>
      </w:r>
      <w:proofErr w:type="gramStart"/>
      <w:r>
        <w:rPr>
          <w:color w:val="202020"/>
        </w:rPr>
        <w:t xml:space="preserve"> ;</w:t>
      </w:r>
      <w:proofErr w:type="gramEnd"/>
    </w:p>
    <w:p w:rsidR="00F5377D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>     -   исполнение  обязательств  перед пациентами по договорам;</w:t>
      </w:r>
    </w:p>
    <w:p w:rsidR="00F5377D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     -   работа с пациентами без заключения договоров – консультирование;</w:t>
      </w:r>
    </w:p>
    <w:p w:rsidR="00F5377D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    -    работа с отзывами об Операторе и врачах;</w:t>
      </w:r>
    </w:p>
    <w:p w:rsidR="00F5377D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    -    обратная связь с пациентами</w:t>
      </w:r>
      <w:r w:rsidR="00F7755F">
        <w:rPr>
          <w:color w:val="202020"/>
        </w:rPr>
        <w:t>, работа через сайты Оператора.</w:t>
      </w:r>
    </w:p>
    <w:p w:rsidR="00B733AB" w:rsidRPr="00B733AB" w:rsidRDefault="00F5377D" w:rsidP="00F537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202020"/>
        </w:rPr>
        <w:t xml:space="preserve">  </w:t>
      </w:r>
      <w:r w:rsidR="007E20A0">
        <w:rPr>
          <w:color w:val="000000"/>
        </w:rPr>
        <w:t xml:space="preserve"> </w:t>
      </w:r>
      <w:r w:rsidR="00B733AB" w:rsidRPr="00B733AB">
        <w:rPr>
          <w:color w:val="000000"/>
        </w:rPr>
        <w:t xml:space="preserve"> </w:t>
      </w:r>
      <w:proofErr w:type="gramStart"/>
      <w:r w:rsidR="00B733AB" w:rsidRPr="00B733AB">
        <w:rPr>
          <w:color w:val="000000"/>
        </w:rPr>
        <w:t>- организация кадрового учета, ведение кадрового делопроизводства, содействие работникам в трудоустройстве, обучении и продвижении по службе, исполнение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</w:t>
      </w:r>
      <w:proofErr w:type="gramEnd"/>
    </w:p>
    <w:p w:rsidR="00B733AB" w:rsidRPr="00B733AB" w:rsidRDefault="0064780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заключение, исполнение и прекращение гражданско-правовых договоров;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Основные принципы обработки персональных данных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Обработка персональных данных возможна только в соответствии с целями, определившими их получение.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Право доступа для обработки персональных данн</w:t>
      </w:r>
      <w:r w:rsidR="0047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имеют сотрудники Оператора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возложенными на них функциональными обязанностями.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</w:t>
      </w:r>
      <w:r w:rsidR="00A8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роной которого,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субъект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Сроки хранения персональных данных определяются в соответствии со сроком действия гражданско-правовых отношений между субъектом пе</w:t>
      </w:r>
      <w:r w:rsidR="006D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рсональных данных и Оператором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сроком исковой давности, сроками хранения документов на бумажных носителях и документов в электронных базах данных, иными требованиями законодательства РФ, а также сроком действия согласия субъекта на обработку его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 по обеспечению безопасности персональных данных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При обработке</w:t>
      </w:r>
      <w:r w:rsidR="0047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Оператор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Обеспечение безопасности персональных данных достигается, в частности: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 данных;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обнаружением фактов несанкционированного доступа к персональным данным и принятием необходимых мер;</w:t>
      </w:r>
    </w:p>
    <w:p w:rsidR="00A838FE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установлением правил доступа к персональным данным, обрабатываемым в информационной системе персональных данных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за</w:t>
      </w:r>
      <w:proofErr w:type="gramEnd"/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информационной системы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 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субъекта персональных данных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 имеет право: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 получение информации, касающейся обработки его персональных данных, в том числе содержащей: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подтверждение факта обработки персональных данных оператором;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правовые основания и цели обработки персональных данных;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место нахождения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 лицах (за ис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ключением работников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имеют доступ к персональным данным или которым могут быть раскрыты персональные данные на о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сновании договора с Оператором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основании федерального закона;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обработки персональных данных, в том числе сроки их хранения;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-- наименование или фамилию, имя, отчество и адрес лица, осуществляющего обработку персональных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по поручению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обработка поручена или будет поручена такому лицу;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иные сведения, предусмотренные ФЗ 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152 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персональных данных" или другими федеральными законами.</w:t>
      </w:r>
    </w:p>
    <w:p w:rsidR="00B733AB" w:rsidRPr="00B733AB" w:rsidRDefault="00867A6E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Требовать от Оператора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Обжаловать в суд любые неправомерные дейс</w:t>
      </w:r>
      <w:r w:rsidR="0086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 или бездействие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обработке и защите его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7. 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Обязанности </w:t>
      </w:r>
      <w:r w:rsidR="00867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Оператора</w:t>
      </w:r>
    </w:p>
    <w:p w:rsidR="00B733AB" w:rsidRPr="00B733AB" w:rsidRDefault="00867A6E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Оператор 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Осуществлять мероприятия по организационной и технической защите персональных данных в соответствии с требованиями законодательства РФ по вопросам обработки персональных данных.</w:t>
      </w:r>
    </w:p>
    <w:p w:rsidR="00B733AB" w:rsidRPr="00B733AB" w:rsidRDefault="00627E35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выявлении актуальных угроз применять необходимые и достаточные правовые, организационные и технические меры по обеспечению безопасности персональных данных, включающие в себя: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угроз безопасности информации, содержащей персональные данные, при ее обработке;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организационных и технических мер по обеспечению безопасности информации, содержащей персональные данные, при ее обработке;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обнаружение фактов несанкционированного доступа к информации, содержащей персональные данные, и принятие мер;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 персональных данных, модифицированных или уничтоженных вследствие несанкционированного доступа к ним;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установление правил доступа к информации, содержащей персональные данные, обеспечение регистрации и учета всех действий, совершаемых с информацией, содержащей персональные данные, в информационной системе персональных данных;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принимаемыми мерами.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B7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и ответст</w:t>
      </w:r>
      <w:r w:rsidR="00867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венность сотрудников Оператора</w:t>
      </w:r>
    </w:p>
    <w:p w:rsidR="00B733AB" w:rsidRPr="00B733AB" w:rsidRDefault="00867A6E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Сотрудники Оператора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допущенные к обработке персональных данных, обязаны: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неукоснительно выполнять требования настоящей Политики;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обрабатывать персональные данные только в рамках выполнения своих должностных обязанностей;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разглашать персональные данные, полученные в результате выполнения своих должностных обязанностей, а также ставшие им известными по роду своей деятельности;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пресекать действия третьих лиц, которые могут привести к разглашению (уничтожению, искажению) персональных данных;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факты разглашения (уничтожения, искажения) персональных данных и информировать об этом непосредственного руководителя;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хранить тайну о сведениях, содержащих персональные данные в соответствии</w:t>
      </w:r>
      <w:r w:rsidR="0075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локальными актами Оператора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3AB" w:rsidRPr="00B733AB" w:rsidRDefault="00756B07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Сотрудникам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допущенным к обработке персональных данных, запрещается несанкционированное и нерегламентированное копирование </w:t>
      </w:r>
      <w:r w:rsidR="0062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="00B733AB"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на бумажные носители информации и на любые электронные носители информации, не предназначенные для хранения персональных данных.</w:t>
      </w:r>
    </w:p>
    <w:p w:rsidR="00B733AB" w:rsidRPr="00B733AB" w:rsidRDefault="00B733AB" w:rsidP="00B733A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К</w:t>
      </w:r>
      <w:r w:rsidR="007E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новый работник</w:t>
      </w:r>
      <w:r w:rsidRPr="00B7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непосредственно осуществляющий обработку персональных данных, подлежит ознакомлению с требованиями законодательства РФ по обработке и обеспечению безопасности персональных данных, с настоящей Политикой и другими локальными актами по вопросам обработки и обеспечения безопасности персональных данных и обязуется их соблюдать.</w:t>
      </w:r>
    </w:p>
    <w:p w:rsidR="001B7B88" w:rsidRDefault="00B733AB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 w:rsidRPr="00B733AB">
        <w:rPr>
          <w:color w:val="000000"/>
        </w:rPr>
        <w:t>8.4. </w:t>
      </w:r>
      <w:r w:rsidR="001B7B88" w:rsidRPr="001B7B88">
        <w:rPr>
          <w:b/>
          <w:color w:val="202020"/>
        </w:rPr>
        <w:t>Персональная ответственность</w:t>
      </w:r>
      <w:r w:rsidR="001B7B88">
        <w:rPr>
          <w:color w:val="202020"/>
        </w:rPr>
        <w:t xml:space="preserve"> — одно из главных требований функционирования системы защиты персональной информации и обязательное условие обеспечения эффективности этой системы.</w:t>
      </w:r>
    </w:p>
    <w:p w:rsidR="001B7B88" w:rsidRDefault="001B7B88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>Лица, виновные в нарушении норм, регулирующих получение, обработку и защиту персональных данных пациента, несут в соответствии с федеральными законами ответственность:</w:t>
      </w:r>
    </w:p>
    <w:p w:rsidR="001B7B88" w:rsidRDefault="001B7B88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>·                                </w:t>
      </w:r>
      <w:proofErr w:type="gramStart"/>
      <w:r>
        <w:rPr>
          <w:color w:val="202020"/>
        </w:rPr>
        <w:t>дисциплинарную</w:t>
      </w:r>
      <w:proofErr w:type="gramEnd"/>
      <w:r>
        <w:rPr>
          <w:color w:val="202020"/>
        </w:rPr>
        <w:t xml:space="preserve"> (замечание, выговор, увольнение);</w:t>
      </w:r>
    </w:p>
    <w:p w:rsidR="001B7B88" w:rsidRDefault="001B7B88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>·                                </w:t>
      </w:r>
      <w:proofErr w:type="gramStart"/>
      <w:r>
        <w:rPr>
          <w:color w:val="202020"/>
        </w:rPr>
        <w:t>административную</w:t>
      </w:r>
      <w:proofErr w:type="gramEnd"/>
      <w:r>
        <w:rPr>
          <w:color w:val="202020"/>
        </w:rPr>
        <w:t xml:space="preserve"> (предупреждение или административный штраф);</w:t>
      </w:r>
    </w:p>
    <w:p w:rsidR="001B7B88" w:rsidRDefault="001B7B88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>·                                </w:t>
      </w:r>
      <w:proofErr w:type="gramStart"/>
      <w:r>
        <w:rPr>
          <w:color w:val="202020"/>
        </w:rPr>
        <w:t>гражданско-правовую</w:t>
      </w:r>
      <w:proofErr w:type="gramEnd"/>
      <w:r>
        <w:rPr>
          <w:color w:val="202020"/>
        </w:rPr>
        <w:t xml:space="preserve"> (возмещение причиненного убытка).</w:t>
      </w:r>
    </w:p>
    <w:p w:rsidR="001B7B88" w:rsidRDefault="001B7B88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</w:p>
    <w:p w:rsidR="001B7B88" w:rsidRDefault="001B7B88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b/>
          <w:bCs/>
          <w:color w:val="000080"/>
        </w:rPr>
        <w:t>11. Заключительные положения</w:t>
      </w:r>
    </w:p>
    <w:p w:rsidR="001B7B88" w:rsidRDefault="001B7B88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11.1. Настоящее Положение вступает в силу с момента его утверждения директором и вводится в действие приказом  генерального директора  </w:t>
      </w:r>
      <w:r w:rsidR="00624C87" w:rsidRPr="00624C87">
        <w:rPr>
          <w:color w:val="000000"/>
        </w:rPr>
        <w:t xml:space="preserve">ООО "МЦДИ </w:t>
      </w:r>
      <w:proofErr w:type="spellStart"/>
      <w:r w:rsidR="00624C87" w:rsidRPr="00624C87">
        <w:rPr>
          <w:color w:val="000000"/>
        </w:rPr>
        <w:t>Рутт</w:t>
      </w:r>
      <w:proofErr w:type="spellEnd"/>
      <w:r w:rsidR="00624C87" w:rsidRPr="00624C87">
        <w:rPr>
          <w:color w:val="000000"/>
        </w:rPr>
        <w:t>"</w:t>
      </w:r>
      <w:r w:rsidR="00624C87">
        <w:rPr>
          <w:color w:val="202020"/>
        </w:rPr>
        <w:t xml:space="preserve"> </w:t>
      </w:r>
      <w:r w:rsidR="00624C87" w:rsidRPr="007E4B34">
        <w:rPr>
          <w:color w:val="000000"/>
        </w:rPr>
        <w:t xml:space="preserve"> (или  </w:t>
      </w:r>
      <w:proofErr w:type="spellStart"/>
      <w:r w:rsidR="00624C87" w:rsidRPr="007E4B34">
        <w:rPr>
          <w:color w:val="000000"/>
        </w:rPr>
        <w:t>ООО</w:t>
      </w:r>
      <w:proofErr w:type="gramStart"/>
      <w:r w:rsidR="00624C87" w:rsidRPr="007E4B34">
        <w:rPr>
          <w:color w:val="000000"/>
        </w:rPr>
        <w:t>"</w:t>
      </w:r>
      <w:r w:rsidR="00624C87">
        <w:rPr>
          <w:color w:val="000000"/>
        </w:rPr>
        <w:t>С</w:t>
      </w:r>
      <w:proofErr w:type="gramEnd"/>
      <w:r w:rsidR="00624C87">
        <w:rPr>
          <w:color w:val="000000"/>
        </w:rPr>
        <w:t>томатологический</w:t>
      </w:r>
      <w:proofErr w:type="spellEnd"/>
      <w:r w:rsidR="00624C87">
        <w:rPr>
          <w:color w:val="000000"/>
        </w:rPr>
        <w:t xml:space="preserve"> Центр</w:t>
      </w:r>
      <w:r w:rsidR="00624C87" w:rsidRPr="007E4B34">
        <w:rPr>
          <w:color w:val="000000"/>
        </w:rPr>
        <w:t xml:space="preserve"> </w:t>
      </w:r>
      <w:proofErr w:type="spellStart"/>
      <w:r w:rsidR="00624C87">
        <w:rPr>
          <w:color w:val="000000"/>
        </w:rPr>
        <w:t>Рутт</w:t>
      </w:r>
      <w:proofErr w:type="spellEnd"/>
      <w:r w:rsidR="00624C87" w:rsidRPr="007E4B34">
        <w:rPr>
          <w:color w:val="000000"/>
        </w:rPr>
        <w:t>")</w:t>
      </w:r>
      <w:r w:rsidR="00624C87">
        <w:rPr>
          <w:color w:val="000000"/>
        </w:rPr>
        <w:t>.</w:t>
      </w:r>
    </w:p>
    <w:p w:rsidR="001B7B88" w:rsidRDefault="001B7B88" w:rsidP="001B7B88">
      <w:pPr>
        <w:pStyle w:val="a3"/>
        <w:shd w:val="clear" w:color="auto" w:fill="FFFFFF"/>
        <w:spacing w:before="0" w:beforeAutospacing="0" w:after="150" w:afterAutospacing="0"/>
        <w:rPr>
          <w:color w:val="202020"/>
        </w:rPr>
      </w:pPr>
      <w:r>
        <w:rPr>
          <w:color w:val="202020"/>
        </w:rPr>
        <w:t xml:space="preserve"> Генеральный директор Оператора  вправе вносить изменения и дополнения в положение.</w:t>
      </w:r>
    </w:p>
    <w:p w:rsidR="00DD050B" w:rsidRDefault="00DD050B"/>
    <w:sectPr w:rsidR="00DD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AB"/>
    <w:rsid w:val="001056CE"/>
    <w:rsid w:val="00183BF7"/>
    <w:rsid w:val="001B7B88"/>
    <w:rsid w:val="00473157"/>
    <w:rsid w:val="00615DF0"/>
    <w:rsid w:val="00624C87"/>
    <w:rsid w:val="00627E35"/>
    <w:rsid w:val="0064780B"/>
    <w:rsid w:val="006D6745"/>
    <w:rsid w:val="00756B07"/>
    <w:rsid w:val="007E20A0"/>
    <w:rsid w:val="007E4B34"/>
    <w:rsid w:val="007F1C6A"/>
    <w:rsid w:val="008455C1"/>
    <w:rsid w:val="00867A6E"/>
    <w:rsid w:val="008A6EB6"/>
    <w:rsid w:val="00972B7D"/>
    <w:rsid w:val="00A838FE"/>
    <w:rsid w:val="00AE51BD"/>
    <w:rsid w:val="00B34075"/>
    <w:rsid w:val="00B733AB"/>
    <w:rsid w:val="00BE00F8"/>
    <w:rsid w:val="00DD050B"/>
    <w:rsid w:val="00F5377D"/>
    <w:rsid w:val="00F7755F"/>
    <w:rsid w:val="00F90559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04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3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19F3-B037-4262-8690-DCA7DD07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5</cp:revision>
  <cp:lastPrinted>2017-07-21T12:33:00Z</cp:lastPrinted>
  <dcterms:created xsi:type="dcterms:W3CDTF">2017-07-25T13:10:00Z</dcterms:created>
  <dcterms:modified xsi:type="dcterms:W3CDTF">2017-07-25T14:21:00Z</dcterms:modified>
</cp:coreProperties>
</file>